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3AA03" w14:textId="77777777" w:rsidR="006940C7" w:rsidRPr="00211E66" w:rsidRDefault="00E57675" w:rsidP="00211E66">
      <w:pPr>
        <w:spacing w:after="0" w:line="240" w:lineRule="auto"/>
        <w:jc w:val="center"/>
        <w:rPr>
          <w:rFonts w:ascii="Times New Roman" w:hAnsi="Times New Roman" w:cs="Times New Roman"/>
          <w:b/>
          <w:sz w:val="28"/>
          <w:szCs w:val="28"/>
          <w:u w:val="single"/>
        </w:rPr>
      </w:pPr>
      <w:r w:rsidRPr="00211E66">
        <w:rPr>
          <w:rFonts w:ascii="Times New Roman" w:hAnsi="Times New Roman" w:cs="Times New Roman"/>
          <w:b/>
          <w:sz w:val="28"/>
          <w:szCs w:val="28"/>
          <w:u w:val="single"/>
        </w:rPr>
        <w:t>The Scientific Method Continued:  Parts of a Controlled Experiment</w:t>
      </w:r>
    </w:p>
    <w:p w14:paraId="31B3AA04" w14:textId="77777777" w:rsidR="00E57675" w:rsidRDefault="00E57675" w:rsidP="00E57675">
      <w:pPr>
        <w:spacing w:after="0" w:line="240" w:lineRule="auto"/>
        <w:rPr>
          <w:rFonts w:ascii="Times New Roman" w:hAnsi="Times New Roman" w:cs="Times New Roman"/>
          <w:sz w:val="28"/>
          <w:szCs w:val="28"/>
        </w:rPr>
      </w:pPr>
    </w:p>
    <w:p w14:paraId="31B3AA05" w14:textId="77777777" w:rsidR="00E57675" w:rsidRPr="00BA482E" w:rsidRDefault="00E57675" w:rsidP="00E57675">
      <w:pPr>
        <w:spacing w:after="0" w:line="240" w:lineRule="auto"/>
        <w:rPr>
          <w:rFonts w:ascii="Times New Roman" w:hAnsi="Times New Roman" w:cs="Times New Roman"/>
          <w:sz w:val="26"/>
          <w:szCs w:val="26"/>
        </w:rPr>
      </w:pPr>
      <w:r w:rsidRPr="00BA482E">
        <w:rPr>
          <w:rFonts w:ascii="Times New Roman" w:hAnsi="Times New Roman" w:cs="Times New Roman"/>
          <w:sz w:val="26"/>
          <w:szCs w:val="26"/>
        </w:rPr>
        <w:t xml:space="preserve">When scientists set out to test a hypothesis with an experiment, they must first think about the variables that may affect the outcomes of the experiment.  A </w:t>
      </w:r>
      <w:r w:rsidRPr="00BA482E">
        <w:rPr>
          <w:rFonts w:ascii="Times New Roman" w:hAnsi="Times New Roman" w:cs="Times New Roman"/>
          <w:b/>
          <w:sz w:val="26"/>
          <w:szCs w:val="26"/>
          <w:u w:val="single"/>
        </w:rPr>
        <w:t>VARIABLE</w:t>
      </w:r>
      <w:r w:rsidRPr="00BA482E">
        <w:rPr>
          <w:rFonts w:ascii="Times New Roman" w:hAnsi="Times New Roman" w:cs="Times New Roman"/>
          <w:sz w:val="26"/>
          <w:szCs w:val="26"/>
        </w:rPr>
        <w:t xml:space="preserve"> is any condition that may cause a change in the system being studied.  Some variables are measured quantitatively (with numbers or values), like temperature, mass or height.  Other variables are recorded in a qualitative manner, like color, texture or species.  The most important factor is that the scientist runs a </w:t>
      </w:r>
      <w:r w:rsidRPr="00BA482E">
        <w:rPr>
          <w:rFonts w:ascii="Times New Roman" w:hAnsi="Times New Roman" w:cs="Times New Roman"/>
          <w:b/>
          <w:sz w:val="26"/>
          <w:szCs w:val="26"/>
          <w:u w:val="single"/>
        </w:rPr>
        <w:t>CONTROLLED EXPERIMENT</w:t>
      </w:r>
      <w:r w:rsidRPr="00BA482E">
        <w:rPr>
          <w:rFonts w:ascii="Times New Roman" w:hAnsi="Times New Roman" w:cs="Times New Roman"/>
          <w:sz w:val="26"/>
          <w:szCs w:val="26"/>
        </w:rPr>
        <w:t>.  In a controlled experiment, only one variable is changed or tested at one time to ensure that the effect of that one variable can be measured.  In other words, in a controlled experiment only on</w:t>
      </w:r>
      <w:r w:rsidR="00BA482E" w:rsidRPr="00BA482E">
        <w:rPr>
          <w:rFonts w:ascii="Times New Roman" w:hAnsi="Times New Roman" w:cs="Times New Roman"/>
          <w:sz w:val="26"/>
          <w:szCs w:val="26"/>
        </w:rPr>
        <w:t>e</w:t>
      </w:r>
      <w:r w:rsidRPr="00BA482E">
        <w:rPr>
          <w:rFonts w:ascii="Times New Roman" w:hAnsi="Times New Roman" w:cs="Times New Roman"/>
          <w:sz w:val="26"/>
          <w:szCs w:val="26"/>
        </w:rPr>
        <w:t xml:space="preserve"> factor is changed so that scientists will know what caused the results achieved.  If too many factors are tested at one time there is no way to know which factor caused the results in the experiment.</w:t>
      </w:r>
    </w:p>
    <w:p w14:paraId="31B3AA06" w14:textId="77777777" w:rsidR="00E57675" w:rsidRPr="00BA482E" w:rsidRDefault="00E57675" w:rsidP="00E57675">
      <w:pPr>
        <w:spacing w:after="0" w:line="240" w:lineRule="auto"/>
        <w:rPr>
          <w:rFonts w:ascii="Times New Roman" w:hAnsi="Times New Roman" w:cs="Times New Roman"/>
          <w:sz w:val="26"/>
          <w:szCs w:val="26"/>
        </w:rPr>
      </w:pPr>
    </w:p>
    <w:p w14:paraId="31B3AA07" w14:textId="77777777" w:rsidR="009B744E" w:rsidRPr="00BA482E" w:rsidRDefault="00E57675" w:rsidP="00E57675">
      <w:pPr>
        <w:spacing w:after="0" w:line="240" w:lineRule="auto"/>
        <w:rPr>
          <w:rFonts w:ascii="Times New Roman" w:hAnsi="Times New Roman" w:cs="Times New Roman"/>
          <w:sz w:val="26"/>
          <w:szCs w:val="26"/>
        </w:rPr>
      </w:pPr>
      <w:r w:rsidRPr="00BA482E">
        <w:rPr>
          <w:rFonts w:ascii="Times New Roman" w:hAnsi="Times New Roman" w:cs="Times New Roman"/>
          <w:sz w:val="26"/>
          <w:szCs w:val="26"/>
        </w:rPr>
        <w:t xml:space="preserve">In a controlled experiment there are two main groups: the </w:t>
      </w:r>
      <w:r w:rsidRPr="00BA482E">
        <w:rPr>
          <w:rFonts w:ascii="Times New Roman" w:hAnsi="Times New Roman" w:cs="Times New Roman"/>
          <w:b/>
          <w:sz w:val="26"/>
          <w:szCs w:val="26"/>
          <w:u w:val="single"/>
        </w:rPr>
        <w:t>CONTROL GROUP</w:t>
      </w:r>
      <w:r w:rsidRPr="00BA482E">
        <w:rPr>
          <w:rFonts w:ascii="Times New Roman" w:hAnsi="Times New Roman" w:cs="Times New Roman"/>
          <w:sz w:val="26"/>
          <w:szCs w:val="26"/>
        </w:rPr>
        <w:t xml:space="preserve"> and the </w:t>
      </w:r>
      <w:r w:rsidRPr="00BA482E">
        <w:rPr>
          <w:rFonts w:ascii="Times New Roman" w:hAnsi="Times New Roman" w:cs="Times New Roman"/>
          <w:b/>
          <w:sz w:val="26"/>
          <w:szCs w:val="26"/>
          <w:u w:val="single"/>
        </w:rPr>
        <w:t>EXPERIMENTAL GROUP</w:t>
      </w:r>
      <w:r w:rsidRPr="00BA482E">
        <w:rPr>
          <w:rFonts w:ascii="Times New Roman" w:hAnsi="Times New Roman" w:cs="Times New Roman"/>
          <w:sz w:val="26"/>
          <w:szCs w:val="26"/>
        </w:rPr>
        <w:t>.  The control group consists of the part of the experiment left as close to natural or unchanged as possible.  This is an important part of a controlled experiment because it gives the scientist a reference point for comparison of the experimental group.  The experimental group consists of the part of the experiment in which one factor (and o</w:t>
      </w:r>
      <w:r w:rsidR="00BA482E" w:rsidRPr="00BA482E">
        <w:rPr>
          <w:rFonts w:ascii="Times New Roman" w:hAnsi="Times New Roman" w:cs="Times New Roman"/>
          <w:sz w:val="26"/>
          <w:szCs w:val="26"/>
        </w:rPr>
        <w:t>nly one factor) is changed.  This</w:t>
      </w:r>
      <w:r w:rsidRPr="00BA482E">
        <w:rPr>
          <w:rFonts w:ascii="Times New Roman" w:hAnsi="Times New Roman" w:cs="Times New Roman"/>
          <w:sz w:val="26"/>
          <w:szCs w:val="26"/>
        </w:rPr>
        <w:t xml:space="preserve"> one factor </w:t>
      </w:r>
      <w:r w:rsidR="009B744E" w:rsidRPr="00BA482E">
        <w:rPr>
          <w:rFonts w:ascii="Times New Roman" w:hAnsi="Times New Roman" w:cs="Times New Roman"/>
          <w:sz w:val="26"/>
          <w:szCs w:val="26"/>
        </w:rPr>
        <w:t xml:space="preserve">that is changed or tested in the experimental group should be the only things that makes it different from the control group.  For example, an experimental group may be a group of monkeys receiving an experimental medication which the control group would be a group of the same kind of monkey but do not receive the experimental medication.  Both groups’ results can </w:t>
      </w:r>
      <w:r w:rsidR="00BA482E" w:rsidRPr="00BA482E">
        <w:rPr>
          <w:rFonts w:ascii="Times New Roman" w:hAnsi="Times New Roman" w:cs="Times New Roman"/>
          <w:sz w:val="26"/>
          <w:szCs w:val="26"/>
        </w:rPr>
        <w:t>then be compared to determine the effects of the experimental medication.</w:t>
      </w:r>
    </w:p>
    <w:p w14:paraId="31B3AA08" w14:textId="77777777" w:rsidR="00BA482E" w:rsidRPr="00BA482E" w:rsidRDefault="00BA482E" w:rsidP="00E57675">
      <w:pPr>
        <w:spacing w:after="0" w:line="240" w:lineRule="auto"/>
        <w:rPr>
          <w:rFonts w:ascii="Times New Roman" w:hAnsi="Times New Roman" w:cs="Times New Roman"/>
          <w:sz w:val="26"/>
          <w:szCs w:val="26"/>
        </w:rPr>
      </w:pPr>
    </w:p>
    <w:p w14:paraId="31B3AA09" w14:textId="77777777" w:rsidR="009B744E" w:rsidRPr="00BA482E" w:rsidRDefault="009B744E" w:rsidP="00E57675">
      <w:pPr>
        <w:spacing w:after="0" w:line="240" w:lineRule="auto"/>
        <w:rPr>
          <w:rFonts w:ascii="Times New Roman" w:hAnsi="Times New Roman" w:cs="Times New Roman"/>
          <w:sz w:val="26"/>
          <w:szCs w:val="26"/>
        </w:rPr>
      </w:pPr>
      <w:r w:rsidRPr="00BA482E">
        <w:rPr>
          <w:rFonts w:ascii="Times New Roman" w:hAnsi="Times New Roman" w:cs="Times New Roman"/>
          <w:sz w:val="26"/>
          <w:szCs w:val="26"/>
        </w:rPr>
        <w:t xml:space="preserve">When designing a controlled experiment, scientists also need to consider the variables/factors of the experiment needing to be tested.  The </w:t>
      </w:r>
      <w:r w:rsidRPr="00BA482E">
        <w:rPr>
          <w:rFonts w:ascii="Times New Roman" w:hAnsi="Times New Roman" w:cs="Times New Roman"/>
          <w:b/>
          <w:sz w:val="26"/>
          <w:szCs w:val="26"/>
          <w:u w:val="single"/>
        </w:rPr>
        <w:t>CONTROL FACTORS</w:t>
      </w:r>
      <w:r w:rsidRPr="00BA482E">
        <w:rPr>
          <w:rFonts w:ascii="Times New Roman" w:hAnsi="Times New Roman" w:cs="Times New Roman"/>
          <w:sz w:val="26"/>
          <w:szCs w:val="26"/>
        </w:rPr>
        <w:t xml:space="preserve"> are all of the things in the experiment that are kept the same between the control and experimental groups.  The </w:t>
      </w:r>
      <w:r w:rsidRPr="00BA482E">
        <w:rPr>
          <w:rFonts w:ascii="Times New Roman" w:hAnsi="Times New Roman" w:cs="Times New Roman"/>
          <w:b/>
          <w:sz w:val="26"/>
          <w:szCs w:val="26"/>
          <w:u w:val="single"/>
        </w:rPr>
        <w:t>VARIABLE FACTOR</w:t>
      </w:r>
      <w:r w:rsidRPr="00BA482E">
        <w:rPr>
          <w:rFonts w:ascii="Times New Roman" w:hAnsi="Times New Roman" w:cs="Times New Roman"/>
          <w:sz w:val="26"/>
          <w:szCs w:val="26"/>
        </w:rPr>
        <w:t xml:space="preserve"> (sometimes called the experimental factor) is the </w:t>
      </w:r>
      <w:r w:rsidRPr="00BA482E">
        <w:rPr>
          <w:rFonts w:ascii="Times New Roman" w:hAnsi="Times New Roman" w:cs="Times New Roman"/>
          <w:sz w:val="26"/>
          <w:szCs w:val="26"/>
          <w:u w:val="single"/>
        </w:rPr>
        <w:t>ONE</w:t>
      </w:r>
      <w:r w:rsidRPr="00BA482E">
        <w:rPr>
          <w:rFonts w:ascii="Times New Roman" w:hAnsi="Times New Roman" w:cs="Times New Roman"/>
          <w:sz w:val="26"/>
          <w:szCs w:val="26"/>
        </w:rPr>
        <w:t xml:space="preserve"> thing different between the control and experimental groups.  Going back to the monkey example above- the control factors </w:t>
      </w:r>
      <w:r w:rsidR="00BA482E" w:rsidRPr="00BA482E">
        <w:rPr>
          <w:rFonts w:ascii="Times New Roman" w:hAnsi="Times New Roman" w:cs="Times New Roman"/>
          <w:sz w:val="26"/>
          <w:szCs w:val="26"/>
        </w:rPr>
        <w:t xml:space="preserve">are everything kept the same between the two groups including:  </w:t>
      </w:r>
      <w:r w:rsidRPr="00BA482E">
        <w:rPr>
          <w:rFonts w:ascii="Times New Roman" w:hAnsi="Times New Roman" w:cs="Times New Roman"/>
          <w:sz w:val="26"/>
          <w:szCs w:val="26"/>
        </w:rPr>
        <w:t xml:space="preserve">the type of monkeys used, the amount of food and water given to the monkey, the surroundings of the monkey, etc.  The variable factor would be the amount of experimental medication given to the monkeys in the experiment.  </w:t>
      </w:r>
    </w:p>
    <w:p w14:paraId="31B3AA0A" w14:textId="6F6DE070" w:rsidR="009B744E" w:rsidRPr="00BA482E" w:rsidRDefault="00BA482E" w:rsidP="00E57675">
      <w:pPr>
        <w:spacing w:after="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31B3AA0D" wp14:editId="53913DCE">
                <wp:simplePos x="0" y="0"/>
                <wp:positionH relativeFrom="column">
                  <wp:posOffset>3497580</wp:posOffset>
                </wp:positionH>
                <wp:positionV relativeFrom="paragraph">
                  <wp:posOffset>1948091</wp:posOffset>
                </wp:positionV>
                <wp:extent cx="345174" cy="125948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5174" cy="1259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3AA15" w14:textId="77777777" w:rsidR="00BA482E" w:rsidRDefault="00BA482E">
                            <w:r>
                              <w:t>Dependent Variable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3AA0D" id="_x0000_t202" coordsize="21600,21600" o:spt="202" path="m,l,21600r21600,l21600,xe">
                <v:stroke joinstyle="miter"/>
                <v:path gradientshapeok="t" o:connecttype="rect"/>
              </v:shapetype>
              <v:shape id="Text Box 4" o:spid="_x0000_s1026" type="#_x0000_t202" style="position:absolute;margin-left:275.4pt;margin-top:153.4pt;width:27.2pt;height:9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" fillcolor="white [3201]" stroked="f" strokeweight=".5pt">
                <v:textbox style="layout-flow:vertical;mso-layout-flow-alt:bottom-to-top">
                  <w:txbxContent>
                    <w:p w14:paraId="31B3AA15" w14:textId="77777777" w:rsidR="00BA482E" w:rsidRDefault="00BA482E">
                      <w:r>
                        <w:t>Dependent Variable</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1B3AA0F" wp14:editId="31B3AA10">
                <wp:simplePos x="0" y="0"/>
                <wp:positionH relativeFrom="column">
                  <wp:posOffset>3918098</wp:posOffset>
                </wp:positionH>
                <wp:positionV relativeFrom="paragraph">
                  <wp:posOffset>2033447</wp:posOffset>
                </wp:positionV>
                <wp:extent cx="5316" cy="887819"/>
                <wp:effectExtent l="0" t="0" r="33020" b="26670"/>
                <wp:wrapNone/>
                <wp:docPr id="1" name="Straight Connector 1"/>
                <wp:cNvGraphicFramePr/>
                <a:graphic xmlns:a="http://schemas.openxmlformats.org/drawingml/2006/main">
                  <a:graphicData uri="http://schemas.microsoft.com/office/word/2010/wordprocessingShape">
                    <wps:wsp>
                      <wps:cNvCnPr/>
                      <wps:spPr>
                        <a:xfrm>
                          <a:off x="0" y="0"/>
                          <a:ext cx="5316" cy="88781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A4E4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8.5pt,160.1pt" to="308.9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" strokecolor="black [3200]" strokeweight="1pt">
                <v:stroke joinstyle="miter"/>
              </v:line>
            </w:pict>
          </mc:Fallback>
        </mc:AlternateContent>
      </w:r>
      <w:r w:rsidR="009B744E" w:rsidRPr="00BA482E">
        <w:rPr>
          <w:rFonts w:ascii="Times New Roman" w:hAnsi="Times New Roman" w:cs="Times New Roman"/>
          <w:sz w:val="26"/>
          <w:szCs w:val="26"/>
        </w:rPr>
        <w:t xml:space="preserve">Two more variables you need to understand:  the </w:t>
      </w:r>
      <w:r w:rsidR="009B744E" w:rsidRPr="00BA482E">
        <w:rPr>
          <w:rFonts w:ascii="Times New Roman" w:hAnsi="Times New Roman" w:cs="Times New Roman"/>
          <w:b/>
          <w:sz w:val="26"/>
          <w:szCs w:val="26"/>
          <w:u w:val="single"/>
        </w:rPr>
        <w:t>INDEPENDENT VARIABLE</w:t>
      </w:r>
      <w:r w:rsidR="009B744E" w:rsidRPr="00BA482E">
        <w:rPr>
          <w:rFonts w:ascii="Times New Roman" w:hAnsi="Times New Roman" w:cs="Times New Roman"/>
          <w:sz w:val="26"/>
          <w:szCs w:val="26"/>
        </w:rPr>
        <w:t xml:space="preserve"> and </w:t>
      </w:r>
      <w:r w:rsidR="009B744E" w:rsidRPr="00BA482E">
        <w:rPr>
          <w:rFonts w:ascii="Times New Roman" w:hAnsi="Times New Roman" w:cs="Times New Roman"/>
          <w:b/>
          <w:sz w:val="26"/>
          <w:szCs w:val="26"/>
          <w:u w:val="single"/>
        </w:rPr>
        <w:t>DEPENDENT VARIABLE</w:t>
      </w:r>
      <w:r w:rsidR="009B744E" w:rsidRPr="00BA482E">
        <w:rPr>
          <w:rFonts w:ascii="Times New Roman" w:hAnsi="Times New Roman" w:cs="Times New Roman"/>
          <w:sz w:val="26"/>
          <w:szCs w:val="26"/>
        </w:rPr>
        <w:t xml:space="preserve"> in a controlled experiment.</w:t>
      </w:r>
      <w:r w:rsidR="00CB1CBB" w:rsidRPr="00BA482E">
        <w:rPr>
          <w:rFonts w:ascii="Times New Roman" w:hAnsi="Times New Roman" w:cs="Times New Roman"/>
          <w:sz w:val="26"/>
          <w:szCs w:val="26"/>
        </w:rPr>
        <w:t xml:space="preserve"> The independent variable is the factor or variable controlled or determined by the experimenter.  This variable is also sometimes called the “manipulated” variable.  When graphing data from a controlled experiment, the independent varia</w:t>
      </w:r>
      <w:r w:rsidR="00E522D8" w:rsidRPr="00BA482E">
        <w:rPr>
          <w:rFonts w:ascii="Times New Roman" w:hAnsi="Times New Roman" w:cs="Times New Roman"/>
          <w:sz w:val="26"/>
          <w:szCs w:val="26"/>
        </w:rPr>
        <w:t>ble always goes on the X- axis.  Examples of independent variable include:  time</w:t>
      </w:r>
      <w:r w:rsidR="00211E66" w:rsidRPr="00BA482E">
        <w:rPr>
          <w:rFonts w:ascii="Times New Roman" w:hAnsi="Times New Roman" w:cs="Times New Roman"/>
          <w:sz w:val="26"/>
          <w:szCs w:val="26"/>
        </w:rPr>
        <w:t xml:space="preserve"> or duration of the experiment</w:t>
      </w:r>
      <w:r w:rsidR="00E522D8" w:rsidRPr="00BA482E">
        <w:rPr>
          <w:rFonts w:ascii="Times New Roman" w:hAnsi="Times New Roman" w:cs="Times New Roman"/>
          <w:sz w:val="26"/>
          <w:szCs w:val="26"/>
        </w:rPr>
        <w:t xml:space="preserve">, temperature, depth, etc because these are all factors the experimenter can determine or control. </w:t>
      </w:r>
      <w:r w:rsidR="00CB1CBB" w:rsidRPr="00BA482E">
        <w:rPr>
          <w:rFonts w:ascii="Times New Roman" w:hAnsi="Times New Roman" w:cs="Times New Roman"/>
          <w:sz w:val="26"/>
          <w:szCs w:val="26"/>
        </w:rPr>
        <w:t xml:space="preserve"> </w:t>
      </w:r>
      <w:r w:rsidR="00E522D8" w:rsidRPr="00BA482E">
        <w:rPr>
          <w:rFonts w:ascii="Times New Roman" w:hAnsi="Times New Roman" w:cs="Times New Roman"/>
          <w:sz w:val="26"/>
          <w:szCs w:val="26"/>
        </w:rPr>
        <w:t xml:space="preserve">The dependent variable is what changes </w:t>
      </w:r>
      <w:r w:rsidR="00211E66" w:rsidRPr="00BA482E">
        <w:rPr>
          <w:rFonts w:ascii="Times New Roman" w:hAnsi="Times New Roman" w:cs="Times New Roman"/>
          <w:sz w:val="26"/>
          <w:szCs w:val="26"/>
        </w:rPr>
        <w:t>as a result of the change in the independent variable.  This variable is sometimes called the “responding variable”.  When graphing, the dependent variable always goes on the Y-axis.  Using the monkey example one more time:  the independent variable is the amount of experimental medication given to the monkeys and the dependent variable are the effects of the medication on the monkey.</w:t>
      </w:r>
    </w:p>
    <w:p w14:paraId="31B3AA0B" w14:textId="77777777" w:rsidR="00211E66" w:rsidRDefault="00211E66" w:rsidP="00E57675">
      <w:pPr>
        <w:spacing w:after="0" w:line="240" w:lineRule="auto"/>
        <w:rPr>
          <w:rFonts w:ascii="Times New Roman" w:hAnsi="Times New Roman" w:cs="Times New Roman"/>
          <w:sz w:val="28"/>
          <w:szCs w:val="28"/>
        </w:rPr>
      </w:pPr>
    </w:p>
    <w:p w14:paraId="31B3AA0C" w14:textId="7DB0D57E" w:rsidR="00211E66" w:rsidRDefault="00BA482E" w:rsidP="00E57675">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1B3AA11" wp14:editId="5567124D">
                <wp:simplePos x="0" y="0"/>
                <wp:positionH relativeFrom="column">
                  <wp:posOffset>4077586</wp:posOffset>
                </wp:positionH>
                <wp:positionV relativeFrom="paragraph">
                  <wp:posOffset>649545</wp:posOffset>
                </wp:positionV>
                <wp:extent cx="1547037" cy="24986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47037" cy="249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3AA16" w14:textId="77777777" w:rsidR="00BA482E" w:rsidRDefault="00BA482E">
                            <w:r>
                              <w:t>Independent Variable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3AA11" id="Text Box 3" o:spid="_x0000_s1027" type="#_x0000_t202" style="position:absolute;margin-left:321.05pt;margin-top:51.15pt;width:121.8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" fillcolor="white [3201]" stroked="f" strokeweight=".5pt">
                <v:textbox>
                  <w:txbxContent>
                    <w:p w14:paraId="31B3AA16" w14:textId="77777777" w:rsidR="00BA482E" w:rsidRDefault="00BA482E">
                      <w:r>
                        <w:t>Independent Variable</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1B3AA13" wp14:editId="31B3AA14">
                <wp:simplePos x="0" y="0"/>
                <wp:positionH relativeFrom="column">
                  <wp:posOffset>3939362</wp:posOffset>
                </wp:positionH>
                <wp:positionV relativeFrom="paragraph">
                  <wp:posOffset>638913</wp:posOffset>
                </wp:positionV>
                <wp:extent cx="1695893" cy="5317"/>
                <wp:effectExtent l="0" t="57150" r="38100" b="90170"/>
                <wp:wrapNone/>
                <wp:docPr id="2" name="Straight Arrow Connector 2"/>
                <wp:cNvGraphicFramePr/>
                <a:graphic xmlns:a="http://schemas.openxmlformats.org/drawingml/2006/main">
                  <a:graphicData uri="http://schemas.microsoft.com/office/word/2010/wordprocessingShape">
                    <wps:wsp>
                      <wps:cNvCnPr/>
                      <wps:spPr>
                        <a:xfrm>
                          <a:off x="0" y="0"/>
                          <a:ext cx="1695893" cy="531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8F0F43A" id="_x0000_t32" coordsize="21600,21600" o:spt="32" o:oned="t" path="m,l21600,21600e" filled="f">
                <v:path arrowok="t" fillok="f" o:connecttype="none"/>
                <o:lock v:ext="edit" shapetype="t"/>
              </v:shapetype>
              <v:shape id="Straight Arrow Connector 2" o:spid="_x0000_s1026" type="#_x0000_t32" style="position:absolute;margin-left:310.2pt;margin-top:50.3pt;width:133.55pt;height:.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" strokecolor="black [3200]" strokeweight="1pt">
                <v:stroke endarrow="block" joinstyle="miter"/>
              </v:shape>
            </w:pict>
          </mc:Fallback>
        </mc:AlternateContent>
      </w:r>
    </w:p>
    <w:p w14:paraId="34C268B4" w14:textId="433BF51C" w:rsidR="00D73363" w:rsidRDefault="00D73363" w:rsidP="00D73363">
      <w:pPr>
        <w:rPr>
          <w:rFonts w:ascii="Times New Roman" w:hAnsi="Times New Roman" w:cs="Times New Roman"/>
          <w:sz w:val="28"/>
          <w:szCs w:val="28"/>
        </w:rPr>
      </w:pPr>
    </w:p>
    <w:p w14:paraId="4A906109" w14:textId="51FB8FB5" w:rsidR="00597120" w:rsidRPr="0051749A" w:rsidRDefault="00D73363" w:rsidP="0051749A">
      <w:pPr>
        <w:tabs>
          <w:tab w:val="left" w:pos="3388"/>
        </w:tabs>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sectPr w:rsidR="00597120" w:rsidRPr="0051749A" w:rsidSect="00E576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72DC"/>
    <w:multiLevelType w:val="hybridMultilevel"/>
    <w:tmpl w:val="3FB0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75"/>
    <w:rsid w:val="0009568C"/>
    <w:rsid w:val="000E76EE"/>
    <w:rsid w:val="000F4126"/>
    <w:rsid w:val="00211E66"/>
    <w:rsid w:val="002F1B61"/>
    <w:rsid w:val="003A7759"/>
    <w:rsid w:val="003B308A"/>
    <w:rsid w:val="003B4A99"/>
    <w:rsid w:val="003E5E7F"/>
    <w:rsid w:val="00433DA1"/>
    <w:rsid w:val="004517B5"/>
    <w:rsid w:val="004D7678"/>
    <w:rsid w:val="0051749A"/>
    <w:rsid w:val="00597120"/>
    <w:rsid w:val="0069380F"/>
    <w:rsid w:val="006940C7"/>
    <w:rsid w:val="007801C7"/>
    <w:rsid w:val="0078608D"/>
    <w:rsid w:val="008B43B4"/>
    <w:rsid w:val="0094638D"/>
    <w:rsid w:val="009B744E"/>
    <w:rsid w:val="009D783E"/>
    <w:rsid w:val="00A846AB"/>
    <w:rsid w:val="00BA482E"/>
    <w:rsid w:val="00C532E0"/>
    <w:rsid w:val="00C73470"/>
    <w:rsid w:val="00CB1CBB"/>
    <w:rsid w:val="00CC690B"/>
    <w:rsid w:val="00D73363"/>
    <w:rsid w:val="00E07B2C"/>
    <w:rsid w:val="00E514A2"/>
    <w:rsid w:val="00E522D8"/>
    <w:rsid w:val="00E57675"/>
    <w:rsid w:val="00EC4365"/>
    <w:rsid w:val="00F6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AA03"/>
  <w15:chartTrackingRefBased/>
  <w15:docId w15:val="{E95312D1-4849-4C47-BD00-4325799E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E66"/>
    <w:rPr>
      <w:rFonts w:ascii="Segoe UI" w:hAnsi="Segoe UI" w:cs="Segoe UI"/>
      <w:sz w:val="18"/>
      <w:szCs w:val="18"/>
    </w:rPr>
  </w:style>
  <w:style w:type="paragraph" w:styleId="ListParagraph">
    <w:name w:val="List Paragraph"/>
    <w:basedOn w:val="Normal"/>
    <w:uiPriority w:val="34"/>
    <w:qFormat/>
    <w:rsid w:val="003E5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Meadows</dc:creator>
  <cp:keywords/>
  <dc:description/>
  <cp:lastModifiedBy>Jenny Meadows</cp:lastModifiedBy>
  <cp:revision>32</cp:revision>
  <cp:lastPrinted>2016-08-18T17:54:00Z</cp:lastPrinted>
  <dcterms:created xsi:type="dcterms:W3CDTF">2016-08-18T16:46:00Z</dcterms:created>
  <dcterms:modified xsi:type="dcterms:W3CDTF">2020-08-22T16:41:00Z</dcterms:modified>
</cp:coreProperties>
</file>